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 目 类 别：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</w:p>
    <w:p>
      <w:pPr>
        <w:wordWrap w:val="0"/>
        <w:spacing w:line="36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编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</w:p>
    <w:p>
      <w:pPr>
        <w:ind w:firstLine="570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江苏大学高价值专利培育</w:t>
      </w:r>
      <w:r>
        <w:rPr>
          <w:rFonts w:hint="default" w:ascii="宋体" w:hAnsi="宋体" w:eastAsia="宋体"/>
          <w:b/>
          <w:bCs/>
          <w:sz w:val="44"/>
          <w:szCs w:val="44"/>
        </w:rPr>
        <w:t>项目中期检查表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（</w:t>
      </w:r>
      <w:r>
        <w:rPr>
          <w:rFonts w:hint="eastAsia" w:ascii="宋体" w:hAnsi="宋体" w:eastAsia="宋体" w:cs="宋体"/>
          <w:sz w:val="44"/>
          <w:szCs w:val="44"/>
          <w:u w:val="single"/>
        </w:rPr>
        <w:t xml:space="preserve">   </w:t>
      </w:r>
      <w:r>
        <w:rPr>
          <w:rFonts w:hint="eastAsia" w:ascii="宋体" w:hAnsi="宋体" w:eastAsia="宋体" w:cs="宋体"/>
          <w:sz w:val="44"/>
          <w:szCs w:val="44"/>
          <w:u w:val="single"/>
          <w:lang w:val="en-US" w:eastAsia="zh-CN"/>
        </w:rPr>
        <w:t xml:space="preserve">2022 </w:t>
      </w:r>
      <w:r>
        <w:rPr>
          <w:rFonts w:hint="eastAsia" w:ascii="宋体" w:hAnsi="宋体" w:eastAsia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年度）</w:t>
      </w:r>
    </w:p>
    <w:p>
      <w:pPr>
        <w:pStyle w:val="4"/>
        <w:spacing w:line="640" w:lineRule="exact"/>
        <w:ind w:left="540" w:leftChars="257" w:right="764" w:rightChars="364" w:firstLine="0" w:firstLineChars="0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4"/>
        <w:spacing w:line="640" w:lineRule="exact"/>
        <w:ind w:left="540" w:leftChars="257" w:right="764" w:rightChars="364" w:firstLine="0" w:firstLineChars="0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4"/>
        <w:spacing w:line="640" w:lineRule="exact"/>
        <w:ind w:left="540" w:leftChars="257" w:right="764" w:rightChars="364" w:firstLine="0" w:firstLineChars="0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4"/>
        <w:spacing w:line="640" w:lineRule="exact"/>
        <w:ind w:left="540" w:leftChars="257" w:right="764" w:rightChars="364" w:firstLine="0" w:firstLineChars="0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4"/>
        <w:spacing w:line="640" w:lineRule="exact"/>
        <w:ind w:left="540" w:leftChars="257" w:right="764" w:rightChars="364" w:firstLine="0" w:firstLineChars="0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项  目  名  称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</w:t>
      </w:r>
    </w:p>
    <w:p>
      <w:pPr>
        <w:pStyle w:val="4"/>
        <w:spacing w:line="640" w:lineRule="exact"/>
        <w:ind w:left="540" w:leftChars="257" w:right="764" w:rightChars="364" w:firstLine="0" w:firstLineChars="0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项 目 负 责 人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32"/>
          <w:szCs w:val="32"/>
        </w:rPr>
        <w:t>电          话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</w:t>
      </w:r>
    </w:p>
    <w:p>
      <w:pPr>
        <w:pStyle w:val="4"/>
        <w:spacing w:line="640" w:lineRule="exact"/>
        <w:ind w:left="540" w:leftChars="257" w:right="764" w:rightChars="364" w:firstLine="0" w:firstLineChars="0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学  院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</w:t>
      </w:r>
    </w:p>
    <w:p>
      <w:pPr>
        <w:pStyle w:val="4"/>
        <w:spacing w:line="500" w:lineRule="exact"/>
        <w:ind w:left="0" w:leftChars="0"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</w:t>
      </w:r>
    </w:p>
    <w:p>
      <w:pPr>
        <w:spacing w:line="360" w:lineRule="auto"/>
        <w:jc w:val="center"/>
        <w:rPr>
          <w:rFonts w:hint="eastAsia" w:ascii="方正小标宋简体" w:hAnsi="方正大标宋简体" w:eastAsia="方正小标宋简体" w:cs="方正小标宋_GBK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方正大标宋简体" w:eastAsia="方正小标宋简体" w:cs="方正小标宋_GBK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方正大标宋简体" w:eastAsia="方正小标宋简体" w:cs="方正小标宋_GBK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方正大标宋简体" w:eastAsia="方正小标宋简体" w:cs="方正小标宋_GBK"/>
          <w:sz w:val="32"/>
          <w:szCs w:val="32"/>
        </w:rPr>
      </w:pPr>
      <w:r>
        <w:rPr>
          <w:rFonts w:hint="eastAsia" w:ascii="方正小标宋简体" w:hAnsi="方正大标宋简体" w:eastAsia="方正小标宋简体" w:cs="方正小标宋_GBK"/>
          <w:sz w:val="32"/>
          <w:szCs w:val="32"/>
        </w:rPr>
        <w:t>江苏大学知识产权研究中心</w:t>
      </w:r>
    </w:p>
    <w:p>
      <w:pPr>
        <w:spacing w:line="360" w:lineRule="auto"/>
        <w:jc w:val="center"/>
        <w:rPr>
          <w:rFonts w:hint="eastAsia" w:ascii="方正小标宋简体" w:hAnsi="方正大标宋简体" w:eastAsia="方正小标宋简体" w:cs="方正小标宋_GBK"/>
          <w:sz w:val="32"/>
          <w:szCs w:val="32"/>
        </w:rPr>
      </w:pPr>
      <w:r>
        <w:rPr>
          <w:rFonts w:hint="eastAsia" w:ascii="方正小标宋简体" w:hAnsi="方正大标宋简体" w:eastAsia="方正小标宋简体" w:cs="方正小标宋_GBK"/>
          <w:sz w:val="32"/>
          <w:szCs w:val="32"/>
        </w:rPr>
        <w:t>二</w:t>
      </w:r>
      <w:r>
        <w:rPr>
          <w:rFonts w:ascii="宋体" w:hAnsi="宋体" w:eastAsia="宋体" w:cs="方正小标宋_GBK"/>
          <w:sz w:val="32"/>
          <w:szCs w:val="32"/>
        </w:rPr>
        <w:t>0</w:t>
      </w:r>
      <w:r>
        <w:rPr>
          <w:rFonts w:hint="eastAsia" w:ascii="方正小标宋简体" w:hAnsi="方正大标宋简体" w:eastAsia="方正小标宋简体" w:cs="方正小标宋_GBK"/>
          <w:sz w:val="32"/>
          <w:szCs w:val="32"/>
        </w:rPr>
        <w:t xml:space="preserve">二 </w:t>
      </w:r>
      <w:r>
        <w:rPr>
          <w:rFonts w:hint="eastAsia" w:ascii="方正小标宋简体" w:hAnsi="方正大标宋简体" w:eastAsia="方正小标宋简体" w:cs="方正小标宋_GBK"/>
          <w:sz w:val="32"/>
          <w:szCs w:val="32"/>
          <w:lang w:val="en-US" w:eastAsia="zh-CN"/>
        </w:rPr>
        <w:t>三</w:t>
      </w:r>
      <w:r>
        <w:rPr>
          <w:rFonts w:hint="eastAsia" w:ascii="方正小标宋简体" w:hAnsi="方正大标宋简体" w:eastAsia="方正小标宋简体" w:cs="方正小标宋_GBK"/>
          <w:sz w:val="32"/>
          <w:szCs w:val="32"/>
        </w:rPr>
        <w:t>年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br w:type="page"/>
      </w:r>
    </w:p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一、项目</w:t>
      </w:r>
      <w:r>
        <w:rPr>
          <w:rFonts w:hint="eastAsia" w:eastAsia="黑体"/>
          <w:sz w:val="32"/>
        </w:rPr>
        <w:t>工作情况（可另加附页）</w:t>
      </w:r>
    </w:p>
    <w:tbl>
      <w:tblPr>
        <w:tblStyle w:val="5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5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项目执行整体情况，对照</w:t>
            </w:r>
            <w:r>
              <w:rPr>
                <w:rFonts w:hint="eastAsia" w:ascii="楷体_GB2312" w:eastAsia="楷体_GB2312"/>
                <w:sz w:val="24"/>
              </w:rPr>
              <w:t>项目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任务书</w:t>
            </w:r>
            <w:r>
              <w:rPr>
                <w:rFonts w:hint="eastAsia" w:ascii="楷体_GB2312" w:eastAsia="楷体_GB2312"/>
                <w:sz w:val="24"/>
              </w:rPr>
              <w:t>，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总结项目工作进展，以及</w:t>
            </w:r>
            <w:r>
              <w:rPr>
                <w:rFonts w:hint="eastAsia" w:ascii="楷体_GB2312" w:eastAsia="楷体_GB2312"/>
                <w:sz w:val="24"/>
              </w:rPr>
              <w:t>经费使用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情况，不少于2000字。</w:t>
            </w: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</w:t>
            </w: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  <w:p>
            <w:pPr>
              <w:rPr>
                <w:rFonts w:hint="default" w:eastAsia="楷体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120" w:leftChars="-137" w:hanging="408" w:hangingChars="170"/>
              <w:rPr>
                <w:rFonts w:hint="eastAsia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</w:tr>
    </w:tbl>
    <w:p>
      <w:pPr>
        <w:ind w:left="-181" w:leftChars="-86" w:firstLine="179" w:firstLineChars="56"/>
        <w:rPr>
          <w:rFonts w:hint="eastAsia" w:eastAsia="黑体"/>
          <w:sz w:val="32"/>
          <w:lang w:val="en-US" w:eastAsia="zh-CN"/>
        </w:rPr>
      </w:pPr>
    </w:p>
    <w:p>
      <w:pPr>
        <w:ind w:left="-181" w:leftChars="-86" w:firstLine="179" w:firstLineChars="56"/>
        <w:rPr>
          <w:rFonts w:hint="eastAsia" w:eastAsia="黑体"/>
          <w:sz w:val="32"/>
          <w:lang w:val="en-US" w:eastAsia="zh-CN"/>
        </w:rPr>
      </w:pPr>
    </w:p>
    <w:p>
      <w:pPr>
        <w:pStyle w:val="2"/>
        <w:jc w:val="both"/>
        <w:rPr>
          <w:rFonts w:hint="eastAsia" w:eastAsia="黑体" w:asciiTheme="minorHAnsi" w:hAnsiTheme="minorHAnsi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kern w:val="2"/>
          <w:sz w:val="32"/>
          <w:szCs w:val="22"/>
          <w:lang w:val="en-US" w:eastAsia="zh-CN" w:bidi="ar-SA"/>
        </w:rPr>
        <w:t>二、专利转化案例</w:t>
      </w:r>
    </w:p>
    <w:tbl>
      <w:tblPr>
        <w:tblStyle w:val="5"/>
        <w:tblW w:w="88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30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项目组专利转化典型案例，要求提供专利产品照片、现场技术指导照片等佐证材料，不少于500字。</w:t>
            </w: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</w:t>
            </w: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  <w:p>
            <w:pPr>
              <w:rPr>
                <w:rFonts w:hint="default" w:eastAsia="楷体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ind w:left="69" w:leftChars="-137" w:hanging="357" w:hangingChars="170"/>
              <w:rPr>
                <w:rFonts w:hint="eastAsia" w:eastAsia="仿宋_GB2312"/>
              </w:rPr>
            </w:pPr>
          </w:p>
        </w:tc>
      </w:tr>
    </w:tbl>
    <w:p>
      <w:pPr>
        <w:ind w:left="-181" w:leftChars="-86" w:firstLine="179" w:firstLineChars="56"/>
        <w:rPr>
          <w:rFonts w:hint="eastAsia" w:eastAsia="黑体"/>
          <w:sz w:val="32"/>
          <w:lang w:val="en-US" w:eastAsia="zh-CN"/>
        </w:rPr>
      </w:pPr>
    </w:p>
    <w:p>
      <w:pPr>
        <w:rPr>
          <w:rFonts w:hint="eastAsia" w:eastAsia="黑体" w:asciiTheme="minorHAnsi" w:hAnsiTheme="minorHAnsi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eastAsia="黑体"/>
          <w:sz w:val="32"/>
          <w:lang w:val="en-US" w:eastAsia="zh-CN"/>
        </w:rPr>
      </w:pPr>
      <w:r>
        <w:rPr>
          <w:rFonts w:hint="eastAsia" w:eastAsia="黑体" w:asciiTheme="minorHAnsi" w:hAnsiTheme="minorHAnsi" w:cstheme="minorBidi"/>
          <w:kern w:val="2"/>
          <w:sz w:val="32"/>
          <w:szCs w:val="22"/>
          <w:lang w:val="en-US" w:eastAsia="zh-CN" w:bidi="ar-SA"/>
        </w:rPr>
        <w:t>三、专利转化建议</w:t>
      </w:r>
    </w:p>
    <w:tbl>
      <w:tblPr>
        <w:tblStyle w:val="5"/>
        <w:tblW w:w="88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5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专利转化过程中的难点等，促进专利转化的建议。</w:t>
            </w: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72" w:firstLineChars="30"/>
              <w:rPr>
                <w:rFonts w:hint="eastAsia" w:ascii="楷体_GB2312" w:eastAsia="楷体_GB2312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616" w:firstLineChars="2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项目负责人（签章）：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</w:t>
            </w:r>
          </w:p>
          <w:p>
            <w:pPr>
              <w:pStyle w:val="2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年   月   日</w:t>
            </w:r>
          </w:p>
          <w:p>
            <w:pPr>
              <w:rPr>
                <w:rFonts w:hint="default" w:eastAsia="楷体_GB2312"/>
                <w:sz w:val="24"/>
                <w:lang w:val="en-US" w:eastAsia="zh-CN"/>
              </w:rPr>
            </w:pPr>
          </w:p>
          <w:p>
            <w:pPr>
              <w:ind w:left="69" w:leftChars="-137" w:hanging="357" w:hangingChars="170"/>
              <w:rPr>
                <w:rFonts w:hint="eastAsia" w:eastAsia="仿宋_GB2312"/>
              </w:rPr>
            </w:pPr>
          </w:p>
        </w:tc>
      </w:tr>
    </w:tbl>
    <w:p>
      <w:pPr>
        <w:ind w:left="-181" w:leftChars="-86" w:firstLine="179" w:firstLineChars="56"/>
        <w:rPr>
          <w:rFonts w:hint="eastAsia" w:eastAsia="黑体"/>
          <w:sz w:val="32"/>
          <w:lang w:val="en-US" w:eastAsia="zh-CN"/>
        </w:rPr>
      </w:pPr>
    </w:p>
    <w:p>
      <w:pPr>
        <w:ind w:left="-181" w:leftChars="-86" w:firstLine="179" w:firstLineChars="56"/>
        <w:rPr>
          <w:rFonts w:hint="eastAsia" w:eastAsia="黑体"/>
          <w:sz w:val="32"/>
          <w:lang w:val="en-US" w:eastAsia="zh-CN"/>
        </w:rPr>
      </w:pPr>
    </w:p>
    <w:p>
      <w:pPr>
        <w:ind w:left="-181" w:leftChars="-86" w:firstLine="179" w:firstLineChars="56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四、</w:t>
      </w:r>
      <w:r>
        <w:rPr>
          <w:rFonts w:hint="eastAsia" w:eastAsia="黑体"/>
          <w:sz w:val="32"/>
        </w:rPr>
        <w:t>阶段性成果（可另加附页）</w:t>
      </w:r>
    </w:p>
    <w:p>
      <w:pPr>
        <w:ind w:left="-181" w:leftChars="-86" w:firstLine="179" w:firstLineChars="56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1.高价值专利申请情况</w:t>
      </w:r>
    </w:p>
    <w:tbl>
      <w:tblPr>
        <w:tblStyle w:val="5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350"/>
        <w:gridCol w:w="1079"/>
        <w:gridCol w:w="1621"/>
        <w:gridCol w:w="1079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专利</w:t>
            </w:r>
            <w:r>
              <w:rPr>
                <w:rFonts w:hint="eastAsia" w:ascii="楷体_GB2312" w:eastAsia="楷体_GB2312"/>
                <w:sz w:val="26"/>
              </w:rPr>
              <w:t>名称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申请号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申请人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专利状态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是否高价值培育专利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3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3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>
      <w:pPr>
        <w:pStyle w:val="4"/>
        <w:spacing w:line="240" w:lineRule="exact"/>
        <w:ind w:left="0" w:firstLine="0" w:firstLineChars="0"/>
        <w:rPr>
          <w:rFonts w:hint="eastAsia"/>
        </w:rPr>
      </w:pPr>
    </w:p>
    <w:p>
      <w:pPr>
        <w:ind w:left="-181" w:leftChars="-86" w:firstLine="179" w:firstLineChars="56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2.专利转化情况</w:t>
      </w:r>
    </w:p>
    <w:p>
      <w:pPr>
        <w:pStyle w:val="4"/>
        <w:spacing w:line="240" w:lineRule="exact"/>
        <w:ind w:left="0" w:firstLine="0" w:firstLineChars="0"/>
        <w:rPr>
          <w:rFonts w:hint="eastAsia"/>
        </w:rPr>
      </w:pPr>
    </w:p>
    <w:p>
      <w:pPr>
        <w:pStyle w:val="4"/>
        <w:spacing w:line="240" w:lineRule="exact"/>
        <w:ind w:left="0" w:firstLine="0" w:firstLineChars="0"/>
        <w:rPr>
          <w:rFonts w:hint="eastAsia"/>
        </w:rPr>
      </w:pPr>
    </w:p>
    <w:tbl>
      <w:tblPr>
        <w:tblStyle w:val="5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350"/>
        <w:gridCol w:w="1079"/>
        <w:gridCol w:w="1621"/>
        <w:gridCol w:w="1785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专利</w:t>
            </w:r>
            <w:r>
              <w:rPr>
                <w:rFonts w:hint="eastAsia" w:ascii="楷体_GB2312" w:eastAsia="楷体_GB2312"/>
                <w:sz w:val="26"/>
              </w:rPr>
              <w:t>名称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申请号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受让方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转化方式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转化合同金额/到账金额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53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53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53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>
      <w:pPr>
        <w:pStyle w:val="4"/>
        <w:spacing w:line="240" w:lineRule="exact"/>
        <w:ind w:left="0" w:firstLine="0" w:firstLineChars="0"/>
        <w:rPr>
          <w:rFonts w:hint="eastAsia"/>
        </w:rPr>
      </w:pPr>
    </w:p>
    <w:p>
      <w:pPr>
        <w:pStyle w:val="4"/>
        <w:spacing w:line="240" w:lineRule="exact"/>
        <w:ind w:left="0" w:firstLine="0" w:firstLineChars="0"/>
        <w:rPr>
          <w:rFonts w:hint="eastAsia" w:eastAsia="黑体" w:asciiTheme="minorHAnsi" w:hAnsiTheme="minorHAnsi" w:cstheme="minorBidi"/>
          <w:kern w:val="2"/>
          <w:sz w:val="32"/>
          <w:szCs w:val="22"/>
          <w:lang w:val="en-US" w:eastAsia="zh-CN" w:bidi="ar-SA"/>
        </w:rPr>
      </w:pPr>
    </w:p>
    <w:p>
      <w:pPr>
        <w:ind w:left="-181" w:leftChars="-86" w:firstLine="179" w:firstLineChars="56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3.其他成果（提供佐证材料）</w:t>
      </w:r>
    </w:p>
    <w:tbl>
      <w:tblPr>
        <w:tblStyle w:val="5"/>
        <w:tblW w:w="861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540"/>
        <w:gridCol w:w="223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07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序号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成果</w:t>
            </w:r>
            <w:r>
              <w:rPr>
                <w:rFonts w:hint="eastAsia" w:ascii="楷体_GB2312" w:eastAsia="楷体_GB2312"/>
                <w:sz w:val="26"/>
              </w:rPr>
              <w:t>名称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完成人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26"/>
                <w:lang w:val="en-US" w:eastAsia="zh-CN"/>
              </w:rPr>
              <w:t>成果类别及等级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607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607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607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DD4E81-A5A3-417D-9562-D7ED5F6398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FA68F7-5674-4289-BA7C-52E78108889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F8C6A33-0283-477B-861C-7674096048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88E2877-797F-4CD2-876F-60EDD42EB648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  <w:embedRegular r:id="rId5" w:fontKey="{9F7FF1E3-0FA7-4C65-9B14-1424734280FE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3649476F-1A4B-420F-A243-C78B2DA8E9E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535E2979-A048-4353-A113-73046946C1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TM1MTU1NjU2MTViYzYyYzAyOWM5ZGI1NTU1ZjIifQ=="/>
  </w:docVars>
  <w:rsids>
    <w:rsidRoot w:val="336F2FBC"/>
    <w:rsid w:val="336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napToGrid w:val="0"/>
      <w:spacing w:before="100" w:beforeLines="100" w:beforeAutospacing="0" w:after="50" w:afterLines="50" w:afterAutospacing="0" w:line="360" w:lineRule="auto"/>
      <w:jc w:val="center"/>
      <w:outlineLvl w:val="1"/>
    </w:pPr>
    <w:rPr>
      <w:rFonts w:ascii="Arial" w:hAnsi="Arial" w:eastAsia="黑体"/>
      <w:sz w:val="32"/>
      <w:szCs w:val="24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eastAsia="仿宋_GB2312"/>
    </w:rPr>
  </w:style>
  <w:style w:type="paragraph" w:styleId="4">
    <w:name w:val="List"/>
    <w:basedOn w:val="1"/>
    <w:qFormat/>
    <w:uiPriority w:val="0"/>
    <w:pPr>
      <w:ind w:left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2023-11-07T08:04:00Z</dcterms:created>
  <dc:creator>肉肉</dc:creator>
  <cp:lastModifiedBy>肉肉</cp:lastModifiedBy>
  <dcterms:modified xsi:type="dcterms:W3CDTF">2023-11-07T08:05:42Z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B183DFB9E65D43A79BD4D2D83107FAF2_11</vt:lpwstr>
  </property>
</Properties>
</file>