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sz w:val="52"/>
        </w:rPr>
      </w:pPr>
      <w:r>
        <w:rPr>
          <w:rFonts w:hint="eastAsia" w:eastAsia="方正小标宋简体"/>
          <w:sz w:val="52"/>
        </w:rPr>
        <w:t>专利奖预申报书</w:t>
      </w:r>
    </w:p>
    <w:p>
      <w:pPr>
        <w:jc w:val="center"/>
        <w:rPr>
          <w:rFonts w:eastAsia="楷体_GB2312"/>
          <w:sz w:val="36"/>
        </w:rPr>
      </w:pPr>
      <w:r>
        <w:rPr>
          <w:rFonts w:hint="eastAsia" w:eastAsia="楷体_GB2312"/>
          <w:sz w:val="36"/>
        </w:rPr>
        <w:t>（发明/实用新型）</w:t>
      </w:r>
    </w:p>
    <w:p>
      <w:pPr>
        <w:jc w:val="center"/>
        <w:rPr>
          <w:sz w:val="48"/>
        </w:rPr>
      </w:pPr>
    </w:p>
    <w:p>
      <w:pPr>
        <w:jc w:val="center"/>
        <w:rPr>
          <w:sz w:val="48"/>
        </w:rPr>
      </w:pPr>
      <w:bookmarkStart w:id="0" w:name="_GoBack"/>
      <w:bookmarkEnd w:id="0"/>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二〇二一年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ascii="宋体" w:hAnsi="宋体" w:eastAsia="宋体" w:cs="宋体"/>
          <w:color w:val="333333"/>
          <w:kern w:val="0"/>
          <w:sz w:val="24"/>
          <w:szCs w:val="24"/>
        </w:rPr>
      </w:pPr>
    </w:p>
    <w:p>
      <w:pPr>
        <w:spacing w:before="240"/>
        <w:jc w:val="center"/>
        <w:rPr>
          <w:rFonts w:ascii="宋体" w:hAnsi="宋体" w:eastAsia="宋体" w:cs="宋体"/>
          <w:color w:val="333333"/>
          <w:kern w:val="0"/>
          <w:sz w:val="24"/>
          <w:szCs w:val="24"/>
        </w:rPr>
      </w:pPr>
      <w:r>
        <w:rPr>
          <w:rFonts w:ascii="宋体" w:hAnsi="宋体" w:eastAsia="宋体" w:cs="宋体"/>
          <w:color w:val="333333"/>
          <w:kern w:val="0"/>
          <w:sz w:val="24"/>
          <w:szCs w:val="24"/>
        </w:rPr>
        <w:t>(</w:t>
      </w:r>
      <w:r>
        <w:rPr>
          <w:rFonts w:hint="eastAsia" w:ascii="宋体" w:hAnsi="宋体" w:eastAsia="宋体" w:cs="宋体"/>
          <w:color w:val="333333"/>
          <w:kern w:val="0"/>
          <w:sz w:val="24"/>
          <w:szCs w:val="24"/>
        </w:rPr>
        <w:t>参照国家知识产权局中国专利奖申报书2</w:t>
      </w:r>
      <w:r>
        <w:rPr>
          <w:rFonts w:ascii="宋体" w:hAnsi="宋体" w:eastAsia="宋体" w:cs="宋体"/>
          <w:color w:val="333333"/>
          <w:kern w:val="0"/>
          <w:sz w:val="24"/>
          <w:szCs w:val="24"/>
        </w:rPr>
        <w:t>021</w:t>
      </w:r>
      <w:r>
        <w:rPr>
          <w:rFonts w:hint="eastAsia" w:ascii="宋体" w:hAnsi="宋体" w:eastAsia="宋体" w:cs="宋体"/>
          <w:color w:val="333333"/>
          <w:kern w:val="0"/>
          <w:sz w:val="24"/>
          <w:szCs w:val="24"/>
        </w:rPr>
        <w:t>年版</w:t>
      </w:r>
      <w:r>
        <w:rPr>
          <w:rFonts w:ascii="宋体" w:hAnsi="宋体" w:eastAsia="宋体" w:cs="宋体"/>
          <w:color w:val="333333"/>
          <w:kern w:val="0"/>
          <w:sz w:val="24"/>
          <w:szCs w:val="24"/>
        </w:rPr>
        <w:t>)</w:t>
      </w:r>
    </w:p>
    <w:p>
      <w:pPr>
        <w:jc w:val="center"/>
        <w:rPr>
          <w:rFonts w:ascii="方正小标宋简体" w:hAnsi="宋体" w:eastAsia="方正小标宋简体" w:cs="宋体"/>
          <w:b/>
          <w:kern w:val="0"/>
          <w:sz w:val="44"/>
          <w:szCs w:val="44"/>
        </w:rPr>
      </w:pPr>
    </w:p>
    <w:p>
      <w:pPr>
        <w:jc w:val="center"/>
        <w:rPr>
          <w:rFonts w:ascii="方正小标宋简体" w:hAnsi="宋体" w:eastAsia="方正小标宋简体" w:cs="宋体"/>
          <w:b/>
          <w:kern w:val="0"/>
          <w:sz w:val="44"/>
          <w:szCs w:val="44"/>
        </w:rPr>
      </w:pP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p>
    <w:p>
      <w:pPr>
        <w:jc w:val="center"/>
        <w:rPr>
          <w:rFonts w:ascii="方正小标宋简体" w:hAnsi="宋体" w:eastAsia="方正小标宋简体" w:cs="宋体"/>
          <w:b/>
          <w:kern w:val="0"/>
          <w:sz w:val="44"/>
          <w:szCs w:val="44"/>
        </w:rPr>
      </w:pPr>
    </w:p>
    <w:tbl>
      <w:tblPr>
        <w:tblStyle w:val="3"/>
        <w:tblW w:w="8522" w:type="dxa"/>
        <w:tblInd w:w="0" w:type="dxa"/>
        <w:tblLayout w:type="fixed"/>
        <w:tblCellMar>
          <w:top w:w="0" w:type="dxa"/>
          <w:left w:w="108" w:type="dxa"/>
          <w:bottom w:w="0" w:type="dxa"/>
          <w:right w:w="108" w:type="dxa"/>
        </w:tblCellMar>
      </w:tblPr>
      <w:tblGrid>
        <w:gridCol w:w="1927"/>
        <w:gridCol w:w="2199"/>
        <w:gridCol w:w="2199"/>
        <w:gridCol w:w="2197"/>
      </w:tblGrid>
      <w:tr>
        <w:tblPrEx>
          <w:tblCellMar>
            <w:top w:w="0" w:type="dxa"/>
            <w:left w:w="108" w:type="dxa"/>
            <w:bottom w:w="0" w:type="dxa"/>
            <w:right w:w="108" w:type="dxa"/>
          </w:tblCellMar>
        </w:tblPrEx>
        <w:trPr>
          <w:trHeight w:val="375" w:hRule="atLeast"/>
        </w:trPr>
        <w:tc>
          <w:tcPr>
            <w:tcW w:w="1927" w:type="dxa"/>
            <w:tcBorders>
              <w:top w:val="single" w:color="auto" w:sz="8" w:space="0"/>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595"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tc>
        <w:tc>
          <w:tcPr>
            <w:tcW w:w="6595" w:type="dxa"/>
            <w:gridSpan w:val="3"/>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p>
        </w:tc>
        <w:tc>
          <w:tcPr>
            <w:tcW w:w="6595"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595" w:type="dxa"/>
            <w:gridSpan w:val="3"/>
            <w:tcBorders>
              <w:top w:val="single" w:color="auto" w:sz="4" w:space="0"/>
              <w:left w:val="nil"/>
              <w:bottom w:val="single" w:color="auto" w:sz="4" w:space="0"/>
              <w:right w:val="single" w:color="000000" w:sz="8" w:space="0"/>
            </w:tcBorders>
            <w:vAlign w:val="bottom"/>
          </w:tcPr>
          <w:p>
            <w:pPr>
              <w:widowControl/>
              <w:rPr>
                <w:rFonts w:ascii="仿宋_GB2312" w:hAnsi="宋体" w:eastAsia="仿宋_GB2312" w:cs="宋体"/>
                <w:kern w:val="0"/>
                <w:sz w:val="28"/>
                <w:szCs w:val="28"/>
              </w:rPr>
            </w:pPr>
          </w:p>
          <w:p>
            <w:pPr>
              <w:widowControl/>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bottom"/>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5" w:hRule="atLeast"/>
        </w:trPr>
        <w:tc>
          <w:tcPr>
            <w:tcW w:w="1927" w:type="dxa"/>
            <w:tcBorders>
              <w:top w:val="nil"/>
              <w:left w:val="single" w:color="auto" w:sz="8" w:space="0"/>
              <w:bottom w:val="single" w:color="auto" w:sz="4" w:space="0"/>
              <w:right w:val="single" w:color="auto" w:sz="4" w:space="0"/>
            </w:tcBorders>
            <w:vAlign w:val="bottom"/>
          </w:tcPr>
          <w:p>
            <w:pPr>
              <w:widowControl/>
              <w:ind w:firstLine="275" w:firstLineChars="98"/>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595" w:type="dxa"/>
            <w:gridSpan w:val="3"/>
            <w:tcBorders>
              <w:top w:val="single" w:color="auto" w:sz="8" w:space="0"/>
              <w:left w:val="nil"/>
              <w:bottom w:val="single" w:color="auto" w:sz="4" w:space="0"/>
              <w:right w:val="single" w:color="000000" w:sz="8" w:space="0"/>
            </w:tcBorders>
            <w:vAlign w:val="bottom"/>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评价“三性”和“文本质量”,说明参评专利质量的优秀程度</w:t>
            </w:r>
          </w:p>
          <w:p>
            <w:pPr>
              <w:spacing w:line="360" w:lineRule="auto"/>
              <w:ind w:firstLine="482" w:firstLineChars="200"/>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pPr>
              <w:spacing w:line="360" w:lineRule="auto"/>
              <w:ind w:firstLine="482" w:firstLineChars="200"/>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：结合实施情况，说明参评专利的技术方案能够制造或使用，并已产生了积极的效果。</w:t>
            </w:r>
          </w:p>
          <w:p>
            <w:pPr>
              <w:spacing w:line="360" w:lineRule="auto"/>
              <w:ind w:firstLine="482" w:firstLineChars="200"/>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pPr>
              <w:spacing w:line="360" w:lineRule="auto"/>
              <w:ind w:left="92" w:leftChars="44" w:firstLine="540" w:firstLineChars="225"/>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pPr>
              <w:spacing w:line="400" w:lineRule="exact"/>
              <w:ind w:left="92" w:leftChars="44" w:firstLine="540" w:firstLineChars="225"/>
              <w:rPr>
                <w:rFonts w:ascii="仿宋_GB2312" w:eastAsia="仿宋_GB2312"/>
                <w:sz w:val="24"/>
              </w:rPr>
            </w:pPr>
            <w:r>
              <w:rPr>
                <w:rFonts w:hint="eastAsia" w:ascii="仿宋_GB2312" w:eastAsia="仿宋_GB2312"/>
                <w:sz w:val="24"/>
              </w:rPr>
              <w:t>2.权利要求书清楚、简要。</w:t>
            </w:r>
          </w:p>
          <w:p>
            <w:pPr>
              <w:spacing w:line="400" w:lineRule="exact"/>
              <w:ind w:left="92" w:leftChars="44" w:firstLine="540" w:firstLineChars="225"/>
              <w:rPr>
                <w:rFonts w:ascii="仿宋_GB2312" w:eastAsia="仿宋_GB2312"/>
                <w:sz w:val="24"/>
              </w:rPr>
            </w:pPr>
            <w:r>
              <w:rPr>
                <w:rFonts w:hint="eastAsia" w:ascii="仿宋_GB2312" w:eastAsia="仿宋_GB2312"/>
                <w:sz w:val="24"/>
              </w:rPr>
              <w:t>3.权利要求以说明书为依据，保护范围合理。</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三、技术先进性评价材料</w:t>
      </w:r>
    </w:p>
    <w:p>
      <w:pPr>
        <w:spacing w:line="660" w:lineRule="exact"/>
        <w:jc w:val="center"/>
        <w:rPr>
          <w:rFonts w:eastAsia="方正小标宋简体"/>
          <w:sz w:val="44"/>
        </w:rPr>
      </w:pP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申请中，该参评专利是否属于核心专利。如果系列专利申请中曾有专利获得过中国专利奖，请详细说明本参评专利与之的区别。</w:t>
            </w:r>
          </w:p>
          <w:p>
            <w:pPr>
              <w:spacing w:line="360" w:lineRule="auto"/>
              <w:ind w:firstLine="482"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pPr>
              <w:spacing w:line="360" w:lineRule="auto"/>
              <w:ind w:firstLine="482"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rPr>
          <w:rFonts w:eastAsia="方正小标宋简体"/>
          <w:b/>
          <w:sz w:val="44"/>
        </w:rPr>
      </w:pPr>
      <w:r>
        <w:rPr>
          <w:rFonts w:hint="eastAsia" w:eastAsia="方正小标宋简体"/>
          <w:b/>
          <w:sz w:val="44"/>
        </w:rPr>
        <w:t>四、运用及保护措施和成效评价材料（一）</w:t>
      </w:r>
    </w:p>
    <w:p>
      <w:pPr>
        <w:spacing w:line="360" w:lineRule="auto"/>
        <w:rPr>
          <w:rFonts w:eastAsia="方正小标宋简体"/>
          <w:b/>
          <w:sz w:val="44"/>
        </w:rPr>
      </w:pPr>
    </w:p>
    <w:tbl>
      <w:tblPr>
        <w:tblStyle w:val="3"/>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Borders>
              <w:tl2br w:val="nil"/>
              <w:tr2bl w:val="nil"/>
            </w:tcBorders>
          </w:tcPr>
          <w:p>
            <w:pPr>
              <w:spacing w:line="360" w:lineRule="auto"/>
              <w:ind w:firstLine="482"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3"/>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vAlign w:val="center"/>
          </w:tcPr>
          <w:p>
            <w:pPr>
              <w:spacing w:line="400" w:lineRule="exact"/>
              <w:rPr>
                <w:rFonts w:ascii="仿宋_GB2312" w:eastAsia="仿宋_GB2312"/>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自行实施情况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20年底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2019年初至2020年底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20年底许可收入（万元）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r>
              <w:rPr>
                <w:rStyle w:val="5"/>
                <w:rFonts w:ascii="仿宋_GB2312" w:eastAsia="仿宋_GB2312"/>
                <w:sz w:val="24"/>
              </w:rPr>
              <w:footnoteReference w:id="0"/>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rPr>
          <w:szCs w:val="21"/>
        </w:rPr>
      </w:pPr>
    </w:p>
    <w:p>
      <w:pPr>
        <w:rPr>
          <w:szCs w:val="21"/>
        </w:rPr>
      </w:pPr>
    </w:p>
    <w:p>
      <w:pPr>
        <w:rPr>
          <w:szCs w:val="21"/>
        </w:rPr>
      </w:pPr>
    </w:p>
    <w:p>
      <w:pPr>
        <w:rPr>
          <w:szCs w:val="21"/>
        </w:rPr>
      </w:pPr>
    </w:p>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60" w:lineRule="auto"/>
              <w:ind w:firstLine="482"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：详细说明参评项目实施对行业发展及技术趋势的影响。</w:t>
            </w:r>
          </w:p>
          <w:p>
            <w:pPr>
              <w:spacing w:line="360" w:lineRule="auto"/>
              <w:ind w:firstLine="482"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：详细说明参评项目属于国家政策明确鼓励、支持的，还是限制、禁止类别，或无明确导向，并具体说明原因。</w:t>
            </w:r>
          </w:p>
          <w:p>
            <w:pPr>
              <w:spacing w:line="360" w:lineRule="auto"/>
              <w:ind w:firstLine="480" w:firstLineChars="200"/>
              <w:rPr>
                <w:rFonts w:ascii="仿宋_GB2312" w:eastAsia="仿宋_GB2312"/>
                <w:sz w:val="24"/>
              </w:rPr>
            </w:pPr>
            <w:r>
              <w:rPr>
                <w:rFonts w:hint="eastAsia" w:ascii="仿宋_GB2312" w:eastAsia="仿宋_GB2312"/>
                <w:sz w:val="24"/>
              </w:rPr>
              <w:t>以上材料2500字以内。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
      </w:pPr>
      <w:r>
        <w:rPr>
          <w:rStyle w:val="5"/>
        </w:rPr>
        <w:footnoteRef/>
      </w:r>
      <w:r>
        <w:t xml:space="preserve"> </w:t>
      </w:r>
      <w:r>
        <w:rPr>
          <w:rFonts w:hint="eastAsia"/>
        </w:rPr>
        <w:t>许可种类填写独占许可、排他许可、普通许可等。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MjUxNmI3YzcyODVhYTRmZjYyNmNmNGExZDcwNmEifQ=="/>
  </w:docVars>
  <w:rsids>
    <w:rsidRoot w:val="58052B1A"/>
    <w:rsid w:val="58052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qFormat/>
    <w:uiPriority w:val="0"/>
    <w:pPr>
      <w:snapToGrid w:val="0"/>
      <w:jc w:val="left"/>
    </w:pPr>
    <w:rPr>
      <w:rFonts w:ascii="Times New Roman" w:hAnsi="Times New Roman" w:eastAsia="宋体" w:cs="Times New Roman"/>
      <w:sz w:val="18"/>
      <w:szCs w:val="18"/>
    </w:rPr>
  </w:style>
  <w:style w:type="character" w:styleId="5">
    <w:name w:val="footnote reference"/>
    <w:basedOn w:val="4"/>
    <w:semiHidden/>
    <w:qFormat/>
    <w:uiPriority w:val="0"/>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2022-06-22T02:25:00Z</dcterms:created>
  <dc:creator>肉肉</dc:creator>
  <cp:lastModifiedBy>肉肉</cp:lastModifiedBy>
  <dcterms:modified xsi:type="dcterms:W3CDTF">2022-06-22T02:27:40Z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A651AED77A6E499E95110662597DFFC0</vt:lpwstr>
  </property>
</Properties>
</file>